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E3F39" w14:textId="34A48094" w:rsidR="007A34E0" w:rsidRDefault="00B87F66">
      <w:hyperlink r:id="rId4" w:history="1">
        <w:r w:rsidRPr="0064248C">
          <w:rPr>
            <w:rStyle w:val="Kpr"/>
          </w:rPr>
          <w:t>https://ulusinsasiveedebiyat.arel.edu.tr/</w:t>
        </w:r>
      </w:hyperlink>
    </w:p>
    <w:p w14:paraId="789D9B89" w14:textId="77777777" w:rsidR="00B87F66" w:rsidRDefault="00B87F66"/>
    <w:sectPr w:rsidR="00B8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5E"/>
    <w:rsid w:val="001B1A5E"/>
    <w:rsid w:val="007A34E0"/>
    <w:rsid w:val="00B8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91717"/>
  <w15:chartTrackingRefBased/>
  <w15:docId w15:val="{0B4DEB97-99DB-4469-8917-D70A2016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87F6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87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lusinsasiveedebiyat.arel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2023-10-10T10:55:00Z</dcterms:created>
  <dcterms:modified xsi:type="dcterms:W3CDTF">2023-10-10T10:55:00Z</dcterms:modified>
</cp:coreProperties>
</file>