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7D75" w14:textId="570437F6" w:rsidR="007A34E0" w:rsidRDefault="00D31925">
      <w:hyperlink r:id="rId4" w:tgtFrame="_blank" w:history="1">
        <w:r>
          <w:rPr>
            <w:rStyle w:val="Kpr"/>
            <w:rFonts w:ascii="Arial Narrow" w:hAnsi="Arial Narrow"/>
            <w:shd w:val="clear" w:color="auto" w:fill="FFFFFF"/>
          </w:rPr>
          <w:t>http://www.tuba.gov.tr</w:t>
        </w:r>
      </w:hyperlink>
    </w:p>
    <w:p w14:paraId="57E3BE6B" w14:textId="77777777" w:rsidR="00D31925" w:rsidRDefault="00D31925"/>
    <w:sectPr w:rsidR="00D3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6F"/>
    <w:rsid w:val="003A4F6F"/>
    <w:rsid w:val="007A34E0"/>
    <w:rsid w:val="00D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D496"/>
  <w15:chartTrackingRefBased/>
  <w15:docId w15:val="{D709F51B-AA6C-4110-8BDB-2BDE145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1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ba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2023-05-05T07:07:00Z</dcterms:created>
  <dcterms:modified xsi:type="dcterms:W3CDTF">2023-05-05T07:07:00Z</dcterms:modified>
</cp:coreProperties>
</file>