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CE21" w14:textId="77777777" w:rsidR="00CB7687" w:rsidRDefault="00CB7687"/>
    <w:p w14:paraId="61D566A0" w14:textId="77777777" w:rsidR="00CB7687" w:rsidRDefault="00CB7687"/>
    <w:p w14:paraId="668BB4AF" w14:textId="77777777" w:rsidR="00CB7687" w:rsidRDefault="00CB7687"/>
    <w:p w14:paraId="39952518" w14:textId="77777777" w:rsidR="00CB7687" w:rsidRDefault="00CB7687"/>
    <w:p w14:paraId="4C33D07C" w14:textId="77777777" w:rsidR="00CB7687" w:rsidRDefault="00CB7687"/>
    <w:p w14:paraId="67E3BCD6" w14:textId="77777777" w:rsidR="00CB7687" w:rsidRDefault="00CB7687"/>
    <w:p w14:paraId="698EF4B6" w14:textId="725B6EFA" w:rsidR="007A34E0" w:rsidRPr="00CB7687" w:rsidRDefault="00CB7687">
      <w:pPr>
        <w:rPr>
          <w:sz w:val="72"/>
          <w:szCs w:val="72"/>
        </w:rPr>
      </w:pPr>
      <w:r w:rsidRPr="00CB7687">
        <w:rPr>
          <w:sz w:val="72"/>
          <w:szCs w:val="72"/>
        </w:rPr>
        <w:t xml:space="preserve">                                                        </w:t>
      </w:r>
      <w:hyperlink r:id="rId4" w:history="1">
        <w:r w:rsidRPr="00CB7687">
          <w:rPr>
            <w:rStyle w:val="Kpr"/>
            <w:sz w:val="72"/>
            <w:szCs w:val="72"/>
          </w:rPr>
          <w:t>https://aregem.ktb.gov.tr/</w:t>
        </w:r>
      </w:hyperlink>
    </w:p>
    <w:p w14:paraId="7BDE4496" w14:textId="77777777" w:rsidR="00CB7687" w:rsidRDefault="00CB7687"/>
    <w:sectPr w:rsidR="00CB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87"/>
    <w:rsid w:val="007A34E0"/>
    <w:rsid w:val="00C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5DB8"/>
  <w15:chartTrackingRefBased/>
  <w15:docId w15:val="{E5FA400C-A353-430F-B719-EA975F2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76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egem.kt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2024-04-29T14:32:00Z</dcterms:created>
  <dcterms:modified xsi:type="dcterms:W3CDTF">2024-04-29T14:32:00Z</dcterms:modified>
</cp:coreProperties>
</file>